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6EA" w14:textId="793FB58C" w:rsidR="001A4C67" w:rsidRDefault="00020F28" w:rsidP="001A4C67">
      <w:pPr>
        <w:jc w:val="center"/>
      </w:pPr>
      <w:r w:rsidRPr="001A4C67">
        <w:rPr>
          <w:rFonts w:ascii="Tahoma" w:hAnsi="Tahoma" w:cs="Tahoma"/>
          <w:b/>
          <w:bCs/>
          <w:noProof/>
          <w:sz w:val="36"/>
          <w:szCs w:val="36"/>
          <w:lang w:eastAsia="en-AU"/>
        </w:rPr>
        <w:drawing>
          <wp:anchor distT="0" distB="0" distL="114300" distR="114300" simplePos="0" relativeHeight="251660288" behindDoc="0" locked="0" layoutInCell="1" allowOverlap="1" wp14:anchorId="2A658427" wp14:editId="34C806F4">
            <wp:simplePos x="0" y="0"/>
            <wp:positionH relativeFrom="margin">
              <wp:posOffset>990600</wp:posOffset>
            </wp:positionH>
            <wp:positionV relativeFrom="margin">
              <wp:posOffset>-314325</wp:posOffset>
            </wp:positionV>
            <wp:extent cx="48768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76800" cy="1371600"/>
                    </a:xfrm>
                    <a:prstGeom prst="rect">
                      <a:avLst/>
                    </a:prstGeom>
                  </pic:spPr>
                </pic:pic>
              </a:graphicData>
            </a:graphic>
          </wp:anchor>
        </w:drawing>
      </w:r>
    </w:p>
    <w:p w14:paraId="57CC0A67" w14:textId="59CA9CF5" w:rsidR="001A4C67" w:rsidRDefault="001A4C67" w:rsidP="001A4C67">
      <w:pPr>
        <w:jc w:val="center"/>
      </w:pPr>
    </w:p>
    <w:p w14:paraId="2ACDFC04" w14:textId="55C323D0" w:rsidR="006F578D" w:rsidRDefault="00332653" w:rsidP="001A4C67">
      <w:pPr>
        <w:jc w:val="center"/>
        <w:rPr>
          <w:rFonts w:ascii="Tahoma" w:hAnsi="Tahoma" w:cs="Tahoma"/>
          <w:b/>
          <w:bCs/>
          <w:sz w:val="36"/>
          <w:szCs w:val="36"/>
        </w:rPr>
      </w:pPr>
      <w:r>
        <w:rPr>
          <w:rFonts w:ascii="Tahoma" w:hAnsi="Tahoma" w:cs="Tahoma"/>
          <w:b/>
          <w:bCs/>
          <w:sz w:val="36"/>
          <w:szCs w:val="36"/>
        </w:rPr>
        <w:br/>
      </w:r>
    </w:p>
    <w:p w14:paraId="654FE623" w14:textId="77777777" w:rsidR="00C552D5" w:rsidRDefault="00C552D5" w:rsidP="001A4C67">
      <w:pPr>
        <w:jc w:val="center"/>
        <w:rPr>
          <w:rFonts w:ascii="Tahoma" w:hAnsi="Tahoma" w:cs="Tahoma"/>
          <w:b/>
          <w:bCs/>
          <w:sz w:val="36"/>
          <w:szCs w:val="36"/>
        </w:rPr>
      </w:pPr>
    </w:p>
    <w:p w14:paraId="7C37A9DD" w14:textId="2B6EEB09" w:rsidR="009A5DA2" w:rsidRPr="001A4C67" w:rsidRDefault="001A4C67" w:rsidP="001A4C67">
      <w:pPr>
        <w:jc w:val="center"/>
        <w:rPr>
          <w:rFonts w:ascii="Tahoma" w:hAnsi="Tahoma" w:cs="Tahoma"/>
          <w:b/>
          <w:bCs/>
        </w:rPr>
      </w:pPr>
      <w:r w:rsidRPr="001A4C67">
        <w:rPr>
          <w:rFonts w:ascii="Tahoma" w:hAnsi="Tahoma" w:cs="Tahoma"/>
          <w:b/>
          <w:bCs/>
          <w:sz w:val="36"/>
          <w:szCs w:val="36"/>
        </w:rPr>
        <w:t xml:space="preserve">COVID </w:t>
      </w:r>
      <w:r w:rsidR="003A67B0">
        <w:rPr>
          <w:rFonts w:ascii="Tahoma" w:hAnsi="Tahoma" w:cs="Tahoma"/>
          <w:b/>
          <w:bCs/>
          <w:sz w:val="36"/>
          <w:szCs w:val="36"/>
        </w:rPr>
        <w:t xml:space="preserve">Safe </w:t>
      </w:r>
      <w:r w:rsidRPr="001A4C67">
        <w:rPr>
          <w:rFonts w:ascii="Tahoma" w:hAnsi="Tahoma" w:cs="Tahoma"/>
          <w:b/>
          <w:bCs/>
          <w:sz w:val="36"/>
          <w:szCs w:val="36"/>
        </w:rPr>
        <w:t>Plan for Warradale Urban Camp School</w:t>
      </w:r>
    </w:p>
    <w:p w14:paraId="22F74316" w14:textId="47715C65" w:rsidR="001A4C67" w:rsidRDefault="001A4C67" w:rsidP="001A4C67">
      <w:pPr>
        <w:jc w:val="cente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5990"/>
        <w:gridCol w:w="2246"/>
      </w:tblGrid>
      <w:tr w:rsidR="001A4C67" w14:paraId="7B1CBF7B" w14:textId="7A6000FF" w:rsidTr="00194875">
        <w:tc>
          <w:tcPr>
            <w:tcW w:w="2268" w:type="dxa"/>
            <w:tcBorders>
              <w:bottom w:val="single" w:sz="4" w:space="0" w:color="auto"/>
            </w:tcBorders>
          </w:tcPr>
          <w:p w14:paraId="38CAECFC" w14:textId="20BF562E" w:rsidR="001A4C67" w:rsidRPr="00DE03EC" w:rsidRDefault="00332653">
            <w:pPr>
              <w:rPr>
                <w:b/>
                <w:bCs/>
                <w:sz w:val="28"/>
                <w:szCs w:val="28"/>
              </w:rPr>
            </w:pPr>
            <w:r w:rsidRPr="00DE03EC">
              <w:rPr>
                <w:b/>
                <w:bCs/>
                <w:sz w:val="28"/>
                <w:szCs w:val="28"/>
              </w:rPr>
              <w:t>Area of Risk</w:t>
            </w:r>
          </w:p>
        </w:tc>
        <w:tc>
          <w:tcPr>
            <w:tcW w:w="5670" w:type="dxa"/>
            <w:tcBorders>
              <w:bottom w:val="single" w:sz="4" w:space="0" w:color="auto"/>
            </w:tcBorders>
          </w:tcPr>
          <w:p w14:paraId="5BF257BC" w14:textId="2B02115C" w:rsidR="001A4C67" w:rsidRPr="00DE03EC" w:rsidRDefault="00332653">
            <w:pPr>
              <w:rPr>
                <w:b/>
                <w:bCs/>
                <w:sz w:val="28"/>
                <w:szCs w:val="28"/>
              </w:rPr>
            </w:pPr>
            <w:r w:rsidRPr="00DE03EC">
              <w:rPr>
                <w:b/>
                <w:bCs/>
                <w:sz w:val="28"/>
                <w:szCs w:val="28"/>
              </w:rPr>
              <w:t>Action / Procedures in place</w:t>
            </w:r>
          </w:p>
        </w:tc>
        <w:tc>
          <w:tcPr>
            <w:tcW w:w="2126" w:type="dxa"/>
            <w:tcBorders>
              <w:bottom w:val="single" w:sz="4" w:space="0" w:color="auto"/>
            </w:tcBorders>
          </w:tcPr>
          <w:p w14:paraId="501321C9" w14:textId="6AE0BF43" w:rsidR="001A4C67" w:rsidRPr="00DE03EC" w:rsidRDefault="00332653" w:rsidP="00332653">
            <w:pPr>
              <w:ind w:left="33"/>
              <w:rPr>
                <w:b/>
                <w:bCs/>
                <w:sz w:val="28"/>
                <w:szCs w:val="28"/>
              </w:rPr>
            </w:pPr>
            <w:r w:rsidRPr="00DE03EC">
              <w:rPr>
                <w:b/>
                <w:bCs/>
                <w:sz w:val="28"/>
                <w:szCs w:val="28"/>
              </w:rPr>
              <w:t>Responsible</w:t>
            </w:r>
          </w:p>
        </w:tc>
      </w:tr>
      <w:tr w:rsidR="00187000" w14:paraId="4F9F73D7" w14:textId="77777777" w:rsidTr="00194875">
        <w:tc>
          <w:tcPr>
            <w:tcW w:w="2268" w:type="dxa"/>
            <w:tcBorders>
              <w:top w:val="single" w:sz="4" w:space="0" w:color="auto"/>
              <w:bottom w:val="single" w:sz="4" w:space="0" w:color="auto"/>
            </w:tcBorders>
          </w:tcPr>
          <w:p w14:paraId="2C664346" w14:textId="5546E2B7" w:rsidR="00187000" w:rsidRDefault="00187000">
            <w:r>
              <w:t>Dormitory accommodation</w:t>
            </w:r>
          </w:p>
        </w:tc>
        <w:tc>
          <w:tcPr>
            <w:tcW w:w="5670" w:type="dxa"/>
            <w:tcBorders>
              <w:top w:val="single" w:sz="4" w:space="0" w:color="auto"/>
              <w:bottom w:val="single" w:sz="4" w:space="0" w:color="auto"/>
            </w:tcBorders>
          </w:tcPr>
          <w:p w14:paraId="5B3DA127" w14:textId="77777777" w:rsidR="00187000" w:rsidRDefault="00187000" w:rsidP="00332653">
            <w:pPr>
              <w:pStyle w:val="ListParagraph"/>
              <w:numPr>
                <w:ilvl w:val="0"/>
                <w:numId w:val="1"/>
              </w:numPr>
              <w:ind w:left="182" w:hanging="182"/>
            </w:pPr>
            <w:r>
              <w:t>Dormitory accommodation is associated with increased risk of transmission which needs to be prudently managed and included in risk planning.</w:t>
            </w:r>
          </w:p>
          <w:p w14:paraId="6E9B68D4" w14:textId="77777777" w:rsidR="00187000" w:rsidRDefault="00187000" w:rsidP="00332653">
            <w:pPr>
              <w:pStyle w:val="ListParagraph"/>
              <w:numPr>
                <w:ilvl w:val="0"/>
                <w:numId w:val="1"/>
              </w:numPr>
              <w:ind w:left="182" w:hanging="182"/>
            </w:pPr>
            <w:r>
              <w:t>Grouping students who are also together in class/sport should be considered.</w:t>
            </w:r>
          </w:p>
          <w:p w14:paraId="3C28ABF1" w14:textId="15A04C96" w:rsidR="004E167D" w:rsidRDefault="00187000" w:rsidP="00C552D5">
            <w:pPr>
              <w:pStyle w:val="ListParagraph"/>
              <w:numPr>
                <w:ilvl w:val="0"/>
                <w:numId w:val="1"/>
              </w:numPr>
              <w:ind w:left="182" w:hanging="182"/>
            </w:pPr>
            <w:r>
              <w:t>Physical distancing and room density requirements must continue to be followed by all Adults.</w:t>
            </w:r>
            <w:r w:rsidR="00C552D5">
              <w:br/>
              <w:t>( 1 person per 2 m</w:t>
            </w:r>
            <w:r w:rsidR="00C552D5">
              <w:rPr>
                <w:vertAlign w:val="superscript"/>
              </w:rPr>
              <w:t>2</w:t>
            </w:r>
            <w:r w:rsidR="00C552D5">
              <w:t xml:space="preserve"> as at </w:t>
            </w:r>
            <w:r w:rsidR="00343AEE">
              <w:t>14</w:t>
            </w:r>
            <w:r w:rsidR="00C552D5">
              <w:t>/</w:t>
            </w:r>
            <w:r w:rsidR="00343AEE">
              <w:t>1</w:t>
            </w:r>
            <w:r w:rsidR="00901C38">
              <w:t>2</w:t>
            </w:r>
            <w:bookmarkStart w:id="0" w:name="_GoBack"/>
            <w:bookmarkEnd w:id="0"/>
            <w:r w:rsidR="00C552D5">
              <w:t>/2020)</w:t>
            </w:r>
          </w:p>
          <w:p w14:paraId="26438F7B" w14:textId="317A385C" w:rsidR="00194875" w:rsidRDefault="00194875" w:rsidP="00C552D5">
            <w:pPr>
              <w:pStyle w:val="ListParagraph"/>
              <w:numPr>
                <w:ilvl w:val="0"/>
                <w:numId w:val="1"/>
              </w:numPr>
              <w:ind w:left="182" w:hanging="182"/>
            </w:pPr>
            <w:r>
              <w:t>All mattresses are disinfected between groups.  To increase hygiene measures all campers are requested to bring a covering to place over mattresses (</w:t>
            </w:r>
            <w:proofErr w:type="spellStart"/>
            <w:r>
              <w:t>eg</w:t>
            </w:r>
            <w:proofErr w:type="spellEnd"/>
            <w:r>
              <w:t xml:space="preserve"> fitted or flat sheet). </w:t>
            </w:r>
          </w:p>
          <w:p w14:paraId="38D0DCFE" w14:textId="056F1CE5" w:rsidR="00194875" w:rsidRDefault="00194875" w:rsidP="00C552D5">
            <w:pPr>
              <w:pStyle w:val="ListParagraph"/>
              <w:numPr>
                <w:ilvl w:val="0"/>
                <w:numId w:val="1"/>
              </w:numPr>
              <w:ind w:left="182" w:hanging="182"/>
            </w:pPr>
            <w:r>
              <w:t>Blankets</w:t>
            </w:r>
            <w:r w:rsidR="00DA3DC1">
              <w:t>,</w:t>
            </w:r>
            <w:r>
              <w:t xml:space="preserve"> for emergencies</w:t>
            </w:r>
            <w:r w:rsidR="00DA3DC1">
              <w:t>,</w:t>
            </w:r>
            <w:r>
              <w:t xml:space="preserve"> are individually packaged</w:t>
            </w:r>
            <w:r w:rsidR="00DA3DC1">
              <w:t xml:space="preserve"> and stored in cupboards </w:t>
            </w:r>
            <w:r>
              <w:t xml:space="preserve">in Staff rooms.  Blankets </w:t>
            </w:r>
            <w:r w:rsidRPr="00DA3DC1">
              <w:rPr>
                <w:b/>
                <w:u w:val="single"/>
              </w:rPr>
              <w:t xml:space="preserve">must </w:t>
            </w:r>
            <w:r>
              <w:t xml:space="preserve">be returned to </w:t>
            </w:r>
            <w:r w:rsidR="00DA3DC1">
              <w:t xml:space="preserve">the </w:t>
            </w:r>
            <w:r>
              <w:t>plastic bags origina</w:t>
            </w:r>
            <w:r w:rsidR="00DA3DC1">
              <w:t>lly packaged in and left on the bed.</w:t>
            </w:r>
          </w:p>
          <w:p w14:paraId="12B43CBC" w14:textId="7CFB7BCB" w:rsidR="004376D8" w:rsidRDefault="004376D8" w:rsidP="00C552D5">
            <w:pPr>
              <w:pStyle w:val="ListParagraph"/>
              <w:numPr>
                <w:ilvl w:val="0"/>
                <w:numId w:val="1"/>
              </w:numPr>
              <w:ind w:left="182" w:hanging="182"/>
            </w:pPr>
            <w:r>
              <w:t>Due to social distancing requirements some beds have restricted availability for Adults.  Please check with Camp School Office if any concerns.</w:t>
            </w:r>
          </w:p>
          <w:p w14:paraId="6A2FA0B4" w14:textId="4F48EFE9" w:rsidR="00064D84" w:rsidRDefault="00064D84" w:rsidP="00064D84"/>
        </w:tc>
        <w:tc>
          <w:tcPr>
            <w:tcW w:w="2126" w:type="dxa"/>
            <w:tcBorders>
              <w:top w:val="single" w:sz="4" w:space="0" w:color="auto"/>
              <w:bottom w:val="single" w:sz="4" w:space="0" w:color="auto"/>
            </w:tcBorders>
          </w:tcPr>
          <w:p w14:paraId="40351626" w14:textId="6170C19F" w:rsidR="00187000" w:rsidRDefault="006F578D">
            <w:r>
              <w:t>Group Leader</w:t>
            </w:r>
          </w:p>
        </w:tc>
      </w:tr>
      <w:tr w:rsidR="001A4C67" w14:paraId="2ABBDE5F" w14:textId="6E63109A" w:rsidTr="00194875">
        <w:tc>
          <w:tcPr>
            <w:tcW w:w="2268" w:type="dxa"/>
            <w:tcBorders>
              <w:top w:val="single" w:sz="4" w:space="0" w:color="auto"/>
              <w:bottom w:val="single" w:sz="4" w:space="0" w:color="auto"/>
            </w:tcBorders>
          </w:tcPr>
          <w:p w14:paraId="102413C2" w14:textId="38B55BBE" w:rsidR="001A4C67" w:rsidRDefault="00332653">
            <w:r>
              <w:t>Managing unwell campers</w:t>
            </w:r>
          </w:p>
        </w:tc>
        <w:tc>
          <w:tcPr>
            <w:tcW w:w="5670" w:type="dxa"/>
            <w:tcBorders>
              <w:top w:val="single" w:sz="4" w:space="0" w:color="auto"/>
              <w:bottom w:val="single" w:sz="4" w:space="0" w:color="auto"/>
            </w:tcBorders>
          </w:tcPr>
          <w:p w14:paraId="47C16D2F" w14:textId="171CBCD1" w:rsidR="001A4C67" w:rsidRDefault="00332653" w:rsidP="00332653">
            <w:pPr>
              <w:pStyle w:val="ListParagraph"/>
              <w:numPr>
                <w:ilvl w:val="0"/>
                <w:numId w:val="1"/>
              </w:numPr>
              <w:ind w:left="182" w:hanging="182"/>
            </w:pPr>
            <w:r>
              <w:t>Unwell Campers</w:t>
            </w:r>
            <w:r w:rsidR="009F499E">
              <w:t xml:space="preserve"> are</w:t>
            </w:r>
            <w:r>
              <w:t xml:space="preserve"> to stay home if showing any symptoms of respiratory illness</w:t>
            </w:r>
          </w:p>
          <w:p w14:paraId="408E7A2E" w14:textId="6423B660" w:rsidR="00332653" w:rsidRDefault="00DE03EC" w:rsidP="00332653">
            <w:pPr>
              <w:pStyle w:val="ListParagraph"/>
              <w:numPr>
                <w:ilvl w:val="0"/>
                <w:numId w:val="1"/>
              </w:numPr>
              <w:ind w:left="182" w:hanging="182"/>
            </w:pPr>
            <w:r>
              <w:t xml:space="preserve">Isolate any unwell campers in </w:t>
            </w:r>
            <w:r w:rsidR="00187000">
              <w:t xml:space="preserve">a </w:t>
            </w:r>
            <w:r>
              <w:t>single room</w:t>
            </w:r>
          </w:p>
          <w:p w14:paraId="02FFD533" w14:textId="77777777" w:rsidR="004E167D" w:rsidRDefault="00DE03EC" w:rsidP="00C552D5">
            <w:pPr>
              <w:pStyle w:val="ListParagraph"/>
              <w:numPr>
                <w:ilvl w:val="0"/>
                <w:numId w:val="1"/>
              </w:numPr>
              <w:ind w:left="182" w:hanging="182"/>
            </w:pPr>
            <w:r>
              <w:t>The closest testing station for COVID-19 is at Flinders Medical Centre, Bedford Park</w:t>
            </w:r>
            <w:r w:rsidR="004E167D">
              <w:t xml:space="preserve">.  Phone 8204 5511 </w:t>
            </w:r>
          </w:p>
          <w:p w14:paraId="5316BF75" w14:textId="52041E00" w:rsidR="00064D84" w:rsidRDefault="00064D84" w:rsidP="00064D84"/>
        </w:tc>
        <w:tc>
          <w:tcPr>
            <w:tcW w:w="2126" w:type="dxa"/>
            <w:tcBorders>
              <w:top w:val="single" w:sz="4" w:space="0" w:color="auto"/>
              <w:bottom w:val="single" w:sz="4" w:space="0" w:color="auto"/>
            </w:tcBorders>
          </w:tcPr>
          <w:p w14:paraId="6980CF04" w14:textId="6A1A6576" w:rsidR="001A4C67" w:rsidRDefault="00DE03EC">
            <w:r>
              <w:t>Group Leader</w:t>
            </w:r>
          </w:p>
        </w:tc>
      </w:tr>
      <w:tr w:rsidR="001A4C67" w14:paraId="731D7A0A" w14:textId="0D92BC06" w:rsidTr="00194875">
        <w:tc>
          <w:tcPr>
            <w:tcW w:w="2268" w:type="dxa"/>
            <w:tcBorders>
              <w:top w:val="single" w:sz="4" w:space="0" w:color="auto"/>
              <w:bottom w:val="single" w:sz="4" w:space="0" w:color="auto"/>
            </w:tcBorders>
          </w:tcPr>
          <w:p w14:paraId="044EA773" w14:textId="1DE91D37" w:rsidR="001A4C67" w:rsidRDefault="00DE03EC">
            <w:r>
              <w:t>Personal Hygiene</w:t>
            </w:r>
          </w:p>
        </w:tc>
        <w:tc>
          <w:tcPr>
            <w:tcW w:w="5670" w:type="dxa"/>
            <w:tcBorders>
              <w:top w:val="single" w:sz="4" w:space="0" w:color="auto"/>
              <w:bottom w:val="single" w:sz="4" w:space="0" w:color="auto"/>
            </w:tcBorders>
          </w:tcPr>
          <w:p w14:paraId="0E0032B2" w14:textId="66EF13A0" w:rsidR="001A4C67" w:rsidRDefault="00DE03EC" w:rsidP="00DE03EC">
            <w:pPr>
              <w:pStyle w:val="ListParagraph"/>
              <w:numPr>
                <w:ilvl w:val="0"/>
                <w:numId w:val="2"/>
              </w:numPr>
              <w:ind w:left="182" w:hanging="182"/>
            </w:pPr>
            <w:r>
              <w:t xml:space="preserve">WUCS </w:t>
            </w:r>
            <w:r w:rsidR="00187000">
              <w:t xml:space="preserve">has Soap Dispensers </w:t>
            </w:r>
            <w:r>
              <w:t xml:space="preserve">and Paper Towels </w:t>
            </w:r>
            <w:r w:rsidR="009F499E">
              <w:t>adjacent to all hand basins</w:t>
            </w:r>
            <w:r w:rsidR="006F448A">
              <w:t>.  Cleaning staff will ensure both are</w:t>
            </w:r>
            <w:r w:rsidR="009F499E">
              <w:br/>
            </w:r>
            <w:r w:rsidR="006F448A">
              <w:t xml:space="preserve">re-stocked when </w:t>
            </w:r>
            <w:r w:rsidR="009F499E">
              <w:t>required</w:t>
            </w:r>
            <w:r w:rsidR="006F448A">
              <w:t>.</w:t>
            </w:r>
          </w:p>
          <w:p w14:paraId="62EE793D" w14:textId="7A78FE73" w:rsidR="00DE03EC" w:rsidRDefault="00DE03EC" w:rsidP="00DE03EC">
            <w:pPr>
              <w:pStyle w:val="ListParagraph"/>
              <w:numPr>
                <w:ilvl w:val="0"/>
                <w:numId w:val="2"/>
              </w:numPr>
              <w:ind w:left="182" w:hanging="182"/>
            </w:pPr>
            <w:r>
              <w:t>Hand Washing posters are displayed in bathrooms &amp; kitchens to follow.</w:t>
            </w:r>
          </w:p>
          <w:p w14:paraId="587A9E73" w14:textId="644C7571" w:rsidR="00DE03EC" w:rsidRDefault="00DE03EC" w:rsidP="00DE03EC">
            <w:pPr>
              <w:pStyle w:val="ListParagraph"/>
              <w:numPr>
                <w:ilvl w:val="0"/>
                <w:numId w:val="2"/>
              </w:numPr>
              <w:ind w:left="182" w:hanging="182"/>
            </w:pPr>
            <w:r>
              <w:t xml:space="preserve">Hand Sanitiser, if required, is to be provided by </w:t>
            </w:r>
            <w:r w:rsidR="00C552D5">
              <w:t>Campers.</w:t>
            </w:r>
          </w:p>
        </w:tc>
        <w:tc>
          <w:tcPr>
            <w:tcW w:w="2126" w:type="dxa"/>
            <w:tcBorders>
              <w:top w:val="single" w:sz="4" w:space="0" w:color="auto"/>
              <w:bottom w:val="single" w:sz="4" w:space="0" w:color="auto"/>
            </w:tcBorders>
          </w:tcPr>
          <w:p w14:paraId="6C399089" w14:textId="052500FC" w:rsidR="001A4C67" w:rsidRDefault="006F578D">
            <w:r>
              <w:t>WUCS</w:t>
            </w:r>
          </w:p>
          <w:p w14:paraId="55882442" w14:textId="4BDCCCBB" w:rsidR="00DE03EC" w:rsidRDefault="00DE03EC"/>
          <w:p w14:paraId="3979CC03" w14:textId="0A724BF0" w:rsidR="006F448A" w:rsidRDefault="006F448A"/>
          <w:p w14:paraId="5B832932" w14:textId="222C16A7" w:rsidR="00DE03EC" w:rsidRDefault="006F578D">
            <w:r>
              <w:t>WUCS</w:t>
            </w:r>
          </w:p>
          <w:p w14:paraId="41786AB8" w14:textId="77777777" w:rsidR="00DE03EC" w:rsidRDefault="00DE03EC"/>
          <w:p w14:paraId="62F9CC26" w14:textId="77777777" w:rsidR="004E167D" w:rsidRDefault="00DE03EC" w:rsidP="00C552D5">
            <w:r>
              <w:t>Group Leader</w:t>
            </w:r>
          </w:p>
          <w:p w14:paraId="5143F76A" w14:textId="288233E7" w:rsidR="00064D84" w:rsidRDefault="00064D84" w:rsidP="00C552D5"/>
        </w:tc>
      </w:tr>
      <w:tr w:rsidR="001A4C67" w14:paraId="244E614D" w14:textId="3777710E" w:rsidTr="00194875">
        <w:tc>
          <w:tcPr>
            <w:tcW w:w="2268" w:type="dxa"/>
            <w:tcBorders>
              <w:top w:val="single" w:sz="4" w:space="0" w:color="auto"/>
              <w:bottom w:val="single" w:sz="4" w:space="0" w:color="auto"/>
            </w:tcBorders>
          </w:tcPr>
          <w:p w14:paraId="4CDFD0C9" w14:textId="6E71F825" w:rsidR="001A4C67" w:rsidRDefault="00187000">
            <w:r>
              <w:t>Cleaning</w:t>
            </w:r>
          </w:p>
        </w:tc>
        <w:tc>
          <w:tcPr>
            <w:tcW w:w="5670" w:type="dxa"/>
            <w:tcBorders>
              <w:top w:val="single" w:sz="4" w:space="0" w:color="auto"/>
              <w:bottom w:val="single" w:sz="4" w:space="0" w:color="auto"/>
            </w:tcBorders>
          </w:tcPr>
          <w:p w14:paraId="5E12CA89" w14:textId="5EEEC137" w:rsidR="001A4C67" w:rsidRDefault="00187000" w:rsidP="00187000">
            <w:pPr>
              <w:pStyle w:val="ListParagraph"/>
              <w:numPr>
                <w:ilvl w:val="0"/>
                <w:numId w:val="4"/>
              </w:numPr>
              <w:ind w:left="182" w:hanging="182"/>
            </w:pPr>
            <w:r>
              <w:t>Cleaning Staff ha</w:t>
            </w:r>
            <w:r w:rsidR="00C552D5">
              <w:t>ve</w:t>
            </w:r>
            <w:r>
              <w:t xml:space="preserve"> been employed to conduct extra cleaning of high-risk areas (in addition to normal cleaning) including high-frequency touch point surfaces</w:t>
            </w:r>
            <w:r w:rsidR="009F499E">
              <w:t xml:space="preserve">.  The cleaning staff </w:t>
            </w:r>
            <w:r w:rsidR="00C552D5">
              <w:t>are</w:t>
            </w:r>
            <w:r w:rsidR="009F499E">
              <w:t xml:space="preserve"> employed every week day, </w:t>
            </w:r>
            <w:r w:rsidR="00C552D5">
              <w:t>between</w:t>
            </w:r>
            <w:r w:rsidR="009F499E">
              <w:t xml:space="preserve"> 9.30am to 2.30pm</w:t>
            </w:r>
            <w:r w:rsidR="00C552D5">
              <w:t>.</w:t>
            </w:r>
          </w:p>
          <w:p w14:paraId="5533851F" w14:textId="77777777" w:rsidR="006F448A" w:rsidRDefault="00187000" w:rsidP="00187000">
            <w:pPr>
              <w:pStyle w:val="ListParagraph"/>
              <w:numPr>
                <w:ilvl w:val="0"/>
                <w:numId w:val="4"/>
              </w:numPr>
              <w:ind w:left="182" w:hanging="182"/>
            </w:pPr>
            <w:r>
              <w:t xml:space="preserve">Showers should be cleaned between users.  </w:t>
            </w:r>
            <w:r w:rsidR="006F448A">
              <w:t xml:space="preserve">Group leaders will be responsible to ensure showers are cleaned between each user.  </w:t>
            </w:r>
          </w:p>
          <w:p w14:paraId="68B8C9A5" w14:textId="77777777" w:rsidR="004E167D" w:rsidRDefault="006F448A" w:rsidP="00C552D5">
            <w:pPr>
              <w:pStyle w:val="ListParagraph"/>
              <w:numPr>
                <w:ilvl w:val="0"/>
                <w:numId w:val="4"/>
              </w:numPr>
              <w:ind w:left="182" w:hanging="182"/>
            </w:pPr>
            <w:r>
              <w:t>WUCS will provide cleaning items (mop, bucket, cleaning chemicals) for use in showers</w:t>
            </w:r>
          </w:p>
          <w:p w14:paraId="4159924D" w14:textId="113E885A" w:rsidR="00383ECD" w:rsidRDefault="00383ECD" w:rsidP="00DA3DC1"/>
        </w:tc>
        <w:tc>
          <w:tcPr>
            <w:tcW w:w="2126" w:type="dxa"/>
            <w:tcBorders>
              <w:top w:val="single" w:sz="4" w:space="0" w:color="auto"/>
              <w:bottom w:val="single" w:sz="4" w:space="0" w:color="auto"/>
            </w:tcBorders>
          </w:tcPr>
          <w:p w14:paraId="3E83E5A0" w14:textId="03F2617F" w:rsidR="001A4C67" w:rsidRDefault="006F448A">
            <w:r>
              <w:t>WUCS</w:t>
            </w:r>
          </w:p>
          <w:p w14:paraId="41C32F8A" w14:textId="77777777" w:rsidR="006F448A" w:rsidRDefault="006F448A"/>
          <w:p w14:paraId="3A82F4FA" w14:textId="77777777" w:rsidR="006F448A" w:rsidRDefault="006F448A"/>
          <w:p w14:paraId="20D536F7" w14:textId="77777777" w:rsidR="006F448A" w:rsidRDefault="006F448A"/>
          <w:p w14:paraId="415356DB" w14:textId="77777777" w:rsidR="009F499E" w:rsidRDefault="009F499E"/>
          <w:p w14:paraId="5BB60B24" w14:textId="77777777" w:rsidR="006F448A" w:rsidRDefault="006F448A">
            <w:r>
              <w:t>Group Leader</w:t>
            </w:r>
          </w:p>
          <w:p w14:paraId="431DB187" w14:textId="77777777" w:rsidR="006F578D" w:rsidRDefault="006F578D"/>
          <w:p w14:paraId="09A409BF" w14:textId="77777777" w:rsidR="006F578D" w:rsidRDefault="006F578D"/>
          <w:p w14:paraId="0046DD6C" w14:textId="77777777" w:rsidR="006F578D" w:rsidRDefault="006F578D">
            <w:r>
              <w:t>WUCS</w:t>
            </w:r>
          </w:p>
          <w:p w14:paraId="29F6172E" w14:textId="77777777" w:rsidR="00064D84" w:rsidRDefault="00064D84"/>
          <w:p w14:paraId="7C38EDDD" w14:textId="39A92B7C" w:rsidR="00064D84" w:rsidRDefault="00064D84"/>
        </w:tc>
      </w:tr>
      <w:tr w:rsidR="001A4C67" w14:paraId="6D278EF3" w14:textId="2F0A37F0" w:rsidTr="00194875">
        <w:tc>
          <w:tcPr>
            <w:tcW w:w="2268" w:type="dxa"/>
            <w:tcBorders>
              <w:top w:val="single" w:sz="4" w:space="0" w:color="auto"/>
              <w:bottom w:val="single" w:sz="4" w:space="0" w:color="auto"/>
            </w:tcBorders>
          </w:tcPr>
          <w:p w14:paraId="6DF78BD4" w14:textId="16FC0401" w:rsidR="001A4C67" w:rsidRDefault="006F448A">
            <w:r>
              <w:lastRenderedPageBreak/>
              <w:t>Arrival/Departure Times</w:t>
            </w:r>
          </w:p>
        </w:tc>
        <w:tc>
          <w:tcPr>
            <w:tcW w:w="5670" w:type="dxa"/>
            <w:tcBorders>
              <w:top w:val="single" w:sz="4" w:space="0" w:color="auto"/>
              <w:bottom w:val="single" w:sz="4" w:space="0" w:color="auto"/>
            </w:tcBorders>
          </w:tcPr>
          <w:p w14:paraId="0FA481E3" w14:textId="5BB3EBAB" w:rsidR="006F448A" w:rsidRDefault="006F448A" w:rsidP="006F448A">
            <w:r>
              <w:t>To facilitate extra cleaning between group bookings a strict arrival and departure time will be enforced.</w:t>
            </w:r>
          </w:p>
          <w:p w14:paraId="07637AB5" w14:textId="6194B299" w:rsidR="004E167D" w:rsidRDefault="006F448A" w:rsidP="002E54D0">
            <w:r>
              <w:t xml:space="preserve">Groups will be able to arrive after 2.30pm, and </w:t>
            </w:r>
            <w:r w:rsidR="00C552D5">
              <w:t xml:space="preserve">on day of departure </w:t>
            </w:r>
            <w:r w:rsidR="002E54D0">
              <w:t xml:space="preserve">must </w:t>
            </w:r>
            <w:r>
              <w:t>depart before 10am</w:t>
            </w:r>
            <w:r w:rsidR="002E54D0">
              <w:t xml:space="preserve">.  </w:t>
            </w:r>
          </w:p>
          <w:p w14:paraId="27E63CB8" w14:textId="77777777" w:rsidR="004E167D" w:rsidRDefault="006F578D" w:rsidP="00C552D5">
            <w:r>
              <w:t>Please contact the Camp School Office if times outside of these are required.</w:t>
            </w:r>
          </w:p>
          <w:p w14:paraId="31103E26" w14:textId="77777777" w:rsidR="00064D84" w:rsidRDefault="00064D84" w:rsidP="00C552D5"/>
          <w:p w14:paraId="75A648A6" w14:textId="77777777" w:rsidR="00064D84" w:rsidRDefault="00064D84" w:rsidP="00C552D5"/>
          <w:p w14:paraId="6DDFA2C1" w14:textId="77777777" w:rsidR="00064D84" w:rsidRDefault="00064D84" w:rsidP="00C552D5"/>
          <w:p w14:paraId="4CBC4172" w14:textId="59880E68" w:rsidR="00064D84" w:rsidRDefault="00064D84" w:rsidP="00C552D5"/>
        </w:tc>
        <w:tc>
          <w:tcPr>
            <w:tcW w:w="2126" w:type="dxa"/>
            <w:tcBorders>
              <w:top w:val="single" w:sz="4" w:space="0" w:color="auto"/>
              <w:bottom w:val="single" w:sz="4" w:space="0" w:color="auto"/>
            </w:tcBorders>
          </w:tcPr>
          <w:p w14:paraId="3610C762" w14:textId="77777777" w:rsidR="001A4C67" w:rsidRDefault="001A4C67"/>
        </w:tc>
      </w:tr>
      <w:tr w:rsidR="009E5F20" w14:paraId="6ABBA2EB" w14:textId="77777777" w:rsidTr="00194875">
        <w:tc>
          <w:tcPr>
            <w:tcW w:w="2268" w:type="dxa"/>
            <w:tcBorders>
              <w:top w:val="single" w:sz="4" w:space="0" w:color="auto"/>
              <w:bottom w:val="single" w:sz="4" w:space="0" w:color="auto"/>
            </w:tcBorders>
          </w:tcPr>
          <w:p w14:paraId="54D74C00" w14:textId="2F91766E" w:rsidR="009E5F20" w:rsidRDefault="009E5F20">
            <w:r>
              <w:t>Meal provision</w:t>
            </w:r>
          </w:p>
        </w:tc>
        <w:tc>
          <w:tcPr>
            <w:tcW w:w="5670" w:type="dxa"/>
            <w:tcBorders>
              <w:top w:val="single" w:sz="4" w:space="0" w:color="auto"/>
              <w:bottom w:val="single" w:sz="4" w:space="0" w:color="auto"/>
            </w:tcBorders>
          </w:tcPr>
          <w:p w14:paraId="387047B7" w14:textId="1A6413DA" w:rsidR="004E167D" w:rsidRDefault="004E167D" w:rsidP="004E167D">
            <w:pPr>
              <w:pStyle w:val="ListParagraph"/>
              <w:numPr>
                <w:ilvl w:val="0"/>
                <w:numId w:val="7"/>
              </w:numPr>
              <w:ind w:left="182" w:hanging="182"/>
            </w:pPr>
            <w:r>
              <w:t xml:space="preserve">All plates, cups, eating and cooking utensils are to be washed in the provided industrial dishwasher. </w:t>
            </w:r>
          </w:p>
          <w:p w14:paraId="0C5A649F" w14:textId="24E55AB1" w:rsidR="00064D84" w:rsidRDefault="00064D84" w:rsidP="004E167D">
            <w:pPr>
              <w:pStyle w:val="ListParagraph"/>
              <w:numPr>
                <w:ilvl w:val="0"/>
                <w:numId w:val="7"/>
              </w:numPr>
              <w:ind w:left="182" w:hanging="182"/>
            </w:pPr>
            <w:r>
              <w:t>Campers are responsible for wiping down tables and chairs after use.</w:t>
            </w:r>
          </w:p>
          <w:p w14:paraId="610FC8E9" w14:textId="77777777" w:rsidR="009E5F20" w:rsidRDefault="009E5F20" w:rsidP="0056315C">
            <w:pPr>
              <w:pStyle w:val="ListParagraph"/>
              <w:numPr>
                <w:ilvl w:val="0"/>
                <w:numId w:val="7"/>
              </w:numPr>
              <w:ind w:left="182" w:hanging="182"/>
            </w:pPr>
            <w:r>
              <w:t>When planning your camp please consider</w:t>
            </w:r>
            <w:r w:rsidR="009F499E">
              <w:t xml:space="preserve"> your</w:t>
            </w:r>
            <w:r>
              <w:t xml:space="preserve"> serving procedures to eliminate any contamination between campers</w:t>
            </w:r>
            <w:r w:rsidR="009F499E">
              <w:t xml:space="preserve">.  Please </w:t>
            </w:r>
            <w:r w:rsidR="004E167D">
              <w:t>consider</w:t>
            </w:r>
            <w:r w:rsidR="009F499E">
              <w:t xml:space="preserve"> how food is being </w:t>
            </w:r>
            <w:r>
              <w:t>serv</w:t>
            </w:r>
            <w:r w:rsidR="009F499E">
              <w:t>ed,</w:t>
            </w:r>
            <w:r>
              <w:t xml:space="preserve"> </w:t>
            </w:r>
            <w:r w:rsidR="006F578D">
              <w:t>distribution of utensils</w:t>
            </w:r>
            <w:r>
              <w:t>,</w:t>
            </w:r>
            <w:r w:rsidR="009F499E">
              <w:t xml:space="preserve"> handling of </w:t>
            </w:r>
            <w:r w:rsidR="00C32F37">
              <w:t>used items,</w:t>
            </w:r>
            <w:r>
              <w:t xml:space="preserve"> and social distancing requirements</w:t>
            </w:r>
            <w:r w:rsidR="009F499E">
              <w:t xml:space="preserve"> when eating</w:t>
            </w:r>
            <w:r>
              <w:t>.</w:t>
            </w:r>
          </w:p>
          <w:p w14:paraId="628B88E8" w14:textId="539D9FFF" w:rsidR="00064D84" w:rsidRDefault="00064D84" w:rsidP="00064D84"/>
        </w:tc>
        <w:tc>
          <w:tcPr>
            <w:tcW w:w="2126" w:type="dxa"/>
            <w:tcBorders>
              <w:top w:val="single" w:sz="4" w:space="0" w:color="auto"/>
              <w:bottom w:val="single" w:sz="4" w:space="0" w:color="auto"/>
            </w:tcBorders>
          </w:tcPr>
          <w:p w14:paraId="0DE65CF5" w14:textId="77777777" w:rsidR="009E5F20" w:rsidRDefault="00C552D5">
            <w:r>
              <w:t>Group Leader</w:t>
            </w:r>
          </w:p>
          <w:p w14:paraId="712043C9" w14:textId="77777777" w:rsidR="00C552D5" w:rsidRDefault="00C552D5"/>
          <w:p w14:paraId="3CAAFFDD" w14:textId="77777777" w:rsidR="00C552D5" w:rsidRDefault="00C552D5">
            <w:r>
              <w:t>Group Leader</w:t>
            </w:r>
          </w:p>
          <w:p w14:paraId="6BB5D35A" w14:textId="77777777" w:rsidR="00064D84" w:rsidRDefault="00064D84"/>
          <w:p w14:paraId="1E1019D4" w14:textId="10F62DD5" w:rsidR="00064D84" w:rsidRDefault="00064D84">
            <w:r>
              <w:t>Group Leader</w:t>
            </w:r>
          </w:p>
        </w:tc>
      </w:tr>
      <w:tr w:rsidR="00C32F37" w14:paraId="0C253DA4" w14:textId="77777777" w:rsidTr="00194875">
        <w:tc>
          <w:tcPr>
            <w:tcW w:w="2268" w:type="dxa"/>
            <w:tcBorders>
              <w:top w:val="single" w:sz="4" w:space="0" w:color="auto"/>
              <w:bottom w:val="single" w:sz="4" w:space="0" w:color="auto"/>
            </w:tcBorders>
          </w:tcPr>
          <w:p w14:paraId="2C0200C5" w14:textId="6892C461" w:rsidR="00C32F37" w:rsidRDefault="00C32F37">
            <w:r>
              <w:t>Outdoor &amp; Inside activities</w:t>
            </w:r>
          </w:p>
        </w:tc>
        <w:tc>
          <w:tcPr>
            <w:tcW w:w="5670" w:type="dxa"/>
            <w:tcBorders>
              <w:top w:val="single" w:sz="4" w:space="0" w:color="auto"/>
              <w:bottom w:val="single" w:sz="4" w:space="0" w:color="auto"/>
            </w:tcBorders>
          </w:tcPr>
          <w:p w14:paraId="0E3F4BEE" w14:textId="2688FEAB" w:rsidR="00C32F37" w:rsidRDefault="00C32F37" w:rsidP="004E167D">
            <w:pPr>
              <w:pStyle w:val="ListParagraph"/>
              <w:numPr>
                <w:ilvl w:val="0"/>
                <w:numId w:val="7"/>
              </w:numPr>
              <w:ind w:left="182" w:hanging="182"/>
            </w:pPr>
            <w:r>
              <w:t>Groups are welcome to use the adjacent Primary School oval, but the school playgroup equipment is not to be used.</w:t>
            </w:r>
          </w:p>
          <w:p w14:paraId="7D9E3C9A" w14:textId="05C858BA" w:rsidR="00C32F37" w:rsidRDefault="006F578D" w:rsidP="004E167D">
            <w:pPr>
              <w:pStyle w:val="ListParagraph"/>
              <w:numPr>
                <w:ilvl w:val="0"/>
                <w:numId w:val="7"/>
              </w:numPr>
              <w:ind w:left="182" w:hanging="182"/>
            </w:pPr>
            <w:r>
              <w:t>B</w:t>
            </w:r>
            <w:r w:rsidR="00C32F37">
              <w:t>alls &amp; games suitable for outside play are currently not available.  Groups are asked to bring their own equipment.  If this is not possible please speak to the Camp School Office to negotiate items required.</w:t>
            </w:r>
          </w:p>
          <w:p w14:paraId="7D1628FF" w14:textId="5F95807D" w:rsidR="00C32F37" w:rsidRDefault="00C32F37" w:rsidP="00E33D1A">
            <w:pPr>
              <w:pStyle w:val="ListParagraph"/>
              <w:numPr>
                <w:ilvl w:val="0"/>
                <w:numId w:val="7"/>
              </w:numPr>
              <w:ind w:left="182" w:hanging="182"/>
            </w:pPr>
            <w:r>
              <w:t xml:space="preserve">The Outside Table Tennis area is available for use.   </w:t>
            </w:r>
            <w:r w:rsidR="004376D8">
              <w:br/>
            </w:r>
            <w:r>
              <w:t>The Table tennis inside</w:t>
            </w:r>
            <w:r w:rsidR="004376D8">
              <w:t xml:space="preserve"> Camp 2</w:t>
            </w:r>
            <w:r>
              <w:t xml:space="preserve"> is also available for use.  Groups are required to clean any items used.</w:t>
            </w:r>
          </w:p>
          <w:p w14:paraId="21DCEE42" w14:textId="77777777" w:rsidR="004E167D" w:rsidRDefault="00C32F37" w:rsidP="00C552D5">
            <w:pPr>
              <w:pStyle w:val="ListParagraph"/>
              <w:numPr>
                <w:ilvl w:val="0"/>
                <w:numId w:val="7"/>
              </w:numPr>
              <w:ind w:left="182" w:hanging="182"/>
            </w:pPr>
            <w:r>
              <w:t xml:space="preserve">Board games are currently not available. </w:t>
            </w:r>
          </w:p>
          <w:p w14:paraId="63E43E6F" w14:textId="4E25F961" w:rsidR="00064D84" w:rsidRDefault="00064D84" w:rsidP="00064D84"/>
        </w:tc>
        <w:tc>
          <w:tcPr>
            <w:tcW w:w="2126" w:type="dxa"/>
            <w:tcBorders>
              <w:top w:val="single" w:sz="4" w:space="0" w:color="auto"/>
              <w:bottom w:val="single" w:sz="4" w:space="0" w:color="auto"/>
            </w:tcBorders>
          </w:tcPr>
          <w:p w14:paraId="70B255C2" w14:textId="408E41F4" w:rsidR="00C32F37" w:rsidRDefault="00C552D5">
            <w:r>
              <w:t>Group Leader</w:t>
            </w:r>
          </w:p>
          <w:p w14:paraId="46D8B7DB" w14:textId="77777777" w:rsidR="00C552D5" w:rsidRDefault="00C552D5"/>
          <w:p w14:paraId="6AA5853C" w14:textId="77777777" w:rsidR="00C552D5" w:rsidRDefault="00C552D5"/>
          <w:p w14:paraId="5AA63812" w14:textId="77777777" w:rsidR="00C552D5" w:rsidRDefault="00C552D5"/>
          <w:p w14:paraId="1BAFDA2F" w14:textId="2DDEBE18" w:rsidR="00C552D5" w:rsidRDefault="00C552D5"/>
          <w:p w14:paraId="552F7B41" w14:textId="199852F8" w:rsidR="00C552D5" w:rsidRDefault="00C552D5"/>
          <w:p w14:paraId="74A003EB" w14:textId="2C21084E" w:rsidR="00C552D5" w:rsidRDefault="00C552D5">
            <w:r>
              <w:t>Group Leader</w:t>
            </w:r>
          </w:p>
          <w:p w14:paraId="463C235B" w14:textId="02C35C12" w:rsidR="00C552D5" w:rsidRDefault="00C552D5"/>
        </w:tc>
      </w:tr>
      <w:tr w:rsidR="00C32F37" w14:paraId="5F8C5D88" w14:textId="77777777" w:rsidTr="00194875">
        <w:tc>
          <w:tcPr>
            <w:tcW w:w="2268" w:type="dxa"/>
            <w:tcBorders>
              <w:top w:val="single" w:sz="4" w:space="0" w:color="auto"/>
              <w:bottom w:val="single" w:sz="4" w:space="0" w:color="auto"/>
            </w:tcBorders>
          </w:tcPr>
          <w:p w14:paraId="0E54C83A" w14:textId="6B73E167" w:rsidR="00C32F37" w:rsidRDefault="004E167D">
            <w:r>
              <w:t>Recording of attendances</w:t>
            </w:r>
          </w:p>
        </w:tc>
        <w:tc>
          <w:tcPr>
            <w:tcW w:w="5670" w:type="dxa"/>
            <w:tcBorders>
              <w:top w:val="single" w:sz="4" w:space="0" w:color="auto"/>
              <w:bottom w:val="single" w:sz="4" w:space="0" w:color="auto"/>
            </w:tcBorders>
          </w:tcPr>
          <w:p w14:paraId="4FDC0449" w14:textId="77777777" w:rsidR="004E167D" w:rsidRDefault="004E167D" w:rsidP="00C552D5">
            <w:r>
              <w:t>Groups are responsible to keep records of all people staying &amp; visiting the site, even if visitors are only onsite for a short time.  These records will only be requested if a case of COVID-19 is identified.</w:t>
            </w:r>
          </w:p>
          <w:p w14:paraId="65921443" w14:textId="6C568FEA" w:rsidR="00064D84" w:rsidRDefault="00064D84" w:rsidP="00C552D5"/>
        </w:tc>
        <w:tc>
          <w:tcPr>
            <w:tcW w:w="2126" w:type="dxa"/>
            <w:tcBorders>
              <w:top w:val="single" w:sz="4" w:space="0" w:color="auto"/>
              <w:bottom w:val="single" w:sz="4" w:space="0" w:color="auto"/>
            </w:tcBorders>
          </w:tcPr>
          <w:p w14:paraId="30203B36" w14:textId="2119387F" w:rsidR="00C32F37" w:rsidRDefault="00C552D5">
            <w:r>
              <w:t>Group Leader</w:t>
            </w:r>
          </w:p>
        </w:tc>
      </w:tr>
    </w:tbl>
    <w:p w14:paraId="546D49C3" w14:textId="2CAC8F42" w:rsidR="001A4C67" w:rsidRDefault="001A4C67" w:rsidP="00383ECD"/>
    <w:sectPr w:rsidR="001A4C67" w:rsidSect="00D1331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37"/>
    <w:multiLevelType w:val="hybridMultilevel"/>
    <w:tmpl w:val="40685002"/>
    <w:lvl w:ilvl="0" w:tplc="0C090001">
      <w:start w:val="1"/>
      <w:numFmt w:val="bullet"/>
      <w:lvlText w:val=""/>
      <w:lvlJc w:val="left"/>
      <w:pPr>
        <w:ind w:left="902" w:hanging="360"/>
      </w:pPr>
      <w:rPr>
        <w:rFonts w:ascii="Symbol" w:hAnsi="Symbol"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 w15:restartNumberingAfterBreak="0">
    <w:nsid w:val="1CCE3225"/>
    <w:multiLevelType w:val="hybridMultilevel"/>
    <w:tmpl w:val="0AF4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F2B33"/>
    <w:multiLevelType w:val="hybridMultilevel"/>
    <w:tmpl w:val="E7949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4840F8"/>
    <w:multiLevelType w:val="hybridMultilevel"/>
    <w:tmpl w:val="85C8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486EBE"/>
    <w:multiLevelType w:val="hybridMultilevel"/>
    <w:tmpl w:val="7000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E57702"/>
    <w:multiLevelType w:val="hybridMultilevel"/>
    <w:tmpl w:val="BAA6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A2CB0"/>
    <w:multiLevelType w:val="hybridMultilevel"/>
    <w:tmpl w:val="5BBC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171C8"/>
    <w:multiLevelType w:val="hybridMultilevel"/>
    <w:tmpl w:val="A7D6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67"/>
    <w:rsid w:val="00020F28"/>
    <w:rsid w:val="00064D84"/>
    <w:rsid w:val="00187000"/>
    <w:rsid w:val="00194875"/>
    <w:rsid w:val="001A4C67"/>
    <w:rsid w:val="002E54D0"/>
    <w:rsid w:val="00330EC6"/>
    <w:rsid w:val="00332653"/>
    <w:rsid w:val="00343AEE"/>
    <w:rsid w:val="00383ECD"/>
    <w:rsid w:val="003A67B0"/>
    <w:rsid w:val="004376D8"/>
    <w:rsid w:val="004E167D"/>
    <w:rsid w:val="00511607"/>
    <w:rsid w:val="0056315C"/>
    <w:rsid w:val="006F448A"/>
    <w:rsid w:val="006F578D"/>
    <w:rsid w:val="00901C38"/>
    <w:rsid w:val="00911106"/>
    <w:rsid w:val="009A5DA2"/>
    <w:rsid w:val="009E5F20"/>
    <w:rsid w:val="009F499E"/>
    <w:rsid w:val="00C32F37"/>
    <w:rsid w:val="00C552D5"/>
    <w:rsid w:val="00D0522A"/>
    <w:rsid w:val="00D13317"/>
    <w:rsid w:val="00D6497E"/>
    <w:rsid w:val="00DA3DC1"/>
    <w:rsid w:val="00DE03EC"/>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370"/>
  <w15:chartTrackingRefBased/>
  <w15:docId w15:val="{219273A1-CE34-41C7-99FF-D63358C5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653"/>
    <w:pPr>
      <w:ind w:left="720"/>
      <w:contextualSpacing/>
    </w:pPr>
  </w:style>
  <w:style w:type="character" w:styleId="Strong">
    <w:name w:val="Strong"/>
    <w:basedOn w:val="DefaultParagraphFont"/>
    <w:uiPriority w:val="22"/>
    <w:qFormat/>
    <w:rsid w:val="004E167D"/>
    <w:rPr>
      <w:b/>
      <w:bCs/>
    </w:rPr>
  </w:style>
  <w:style w:type="paragraph" w:styleId="BalloonText">
    <w:name w:val="Balloon Text"/>
    <w:basedOn w:val="Normal"/>
    <w:link w:val="BalloonTextChar"/>
    <w:uiPriority w:val="99"/>
    <w:semiHidden/>
    <w:unhideWhenUsed/>
    <w:rsid w:val="00511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Bevan</dc:creator>
  <cp:keywords/>
  <dc:description/>
  <cp:lastModifiedBy>Heather Bevan</cp:lastModifiedBy>
  <cp:revision>7</cp:revision>
  <cp:lastPrinted>2020-12-09T05:18:00Z</cp:lastPrinted>
  <dcterms:created xsi:type="dcterms:W3CDTF">2020-07-31T05:32:00Z</dcterms:created>
  <dcterms:modified xsi:type="dcterms:W3CDTF">2020-12-09T05:19:00Z</dcterms:modified>
</cp:coreProperties>
</file>